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F8626">
      <w:pPr>
        <w:spacing w:after="0" w:line="240" w:lineRule="auto"/>
        <w:rPr>
          <w:rFonts w:ascii="Times New Roman" w:hAnsi="Times New Roman" w:cs="Times New Roman"/>
          <w:color w:val="auto"/>
        </w:rPr>
      </w:pPr>
      <w:bookmarkStart w:id="1" w:name="_GoBack"/>
      <w:bookmarkEnd w:id="1"/>
      <w:r>
        <w:rPr>
          <w:rFonts w:ascii="Times New Roman" w:hAnsi="Times New Roman" w:cs="Times New Roman"/>
          <w:color w:val="auto"/>
        </w:rPr>
        <w:t>KLASA: 112-02/24-02/1</w:t>
      </w:r>
    </w:p>
    <w:p w14:paraId="4EC80B6F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URBROJ: 2170-1-72-01-24-7</w:t>
      </w:r>
    </w:p>
    <w:p w14:paraId="1210AFB4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6B6B81D4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Rijeka,</w:t>
      </w:r>
      <w:r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auto"/>
        </w:rPr>
        <w:t>6. 8. 2024.</w:t>
      </w:r>
    </w:p>
    <w:p w14:paraId="1660A06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3F71333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temelju članka 107. Zakona o odgoju i obrazovanju u osnovnoj i srednjoj školi (NN 87/08, 86/09, 92/10, 105/10, 90/11, 5/12, 16/12, 86/12, 126/12, 94/13, 152/14, 7/17, 68/18, 98/19, 64/20, 151/22, 155/23, 156/23) i Pravilnika o načinu i postupku zapošljavanja u Salezijanskoj klasičnoj gimnaziji, s pravom javnosti Rijeka</w:t>
      </w:r>
      <w:bookmarkStart w:id="0" w:name="_Hlk112620527"/>
      <w:r>
        <w:rPr>
          <w:rFonts w:ascii="Times New Roman" w:hAnsi="Times New Roman" w:cs="Times New Roman"/>
          <w:color w:val="auto"/>
        </w:rPr>
        <w:t>, a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nakon dobivene suglasnosti za raspisivanje natječaja Upravnog odjela za odgoj i obrazovanje Primorsko-goranske </w:t>
      </w:r>
      <w:bookmarkEnd w:id="0"/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županije, </w:t>
      </w:r>
      <w:r>
        <w:rPr>
          <w:rFonts w:ascii="Times New Roman" w:hAnsi="Times New Roman" w:cs="Times New Roman"/>
          <w:color w:val="auto"/>
        </w:rPr>
        <w:t xml:space="preserve">Salezijanska klasična gimnazija, s pravom javnosti Rijeka raspisuje </w:t>
      </w:r>
    </w:p>
    <w:p w14:paraId="08A83557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38130BB8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 </w:t>
      </w:r>
    </w:p>
    <w:p w14:paraId="4DB565C3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NATJEČAJ</w:t>
      </w:r>
    </w:p>
    <w:p w14:paraId="430DD477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za slobodno radno mjesto</w:t>
      </w:r>
    </w:p>
    <w:p w14:paraId="049C9EEB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 </w:t>
      </w:r>
    </w:p>
    <w:p w14:paraId="07894E01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1.</w:t>
      </w:r>
      <w:r>
        <w:rPr>
          <w:rFonts w:ascii="Times New Roman" w:hAnsi="Times New Roman" w:cs="Times New Roman"/>
          <w:color w:val="auto"/>
        </w:rPr>
        <w:t>   </w:t>
      </w:r>
      <w:r>
        <w:rPr>
          <w:rFonts w:ascii="Times New Roman" w:hAnsi="Times New Roman" w:cs="Times New Roman"/>
          <w:b/>
          <w:color w:val="auto"/>
        </w:rPr>
        <w:t>NASTAVNIK/NASTAVNICA BIOLOGIJE</w:t>
      </w:r>
    </w:p>
    <w:p w14:paraId="39822B6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auto"/>
        </w:rPr>
        <w:t xml:space="preserve">- 1 izvršitelj/ica na neodređeno nepuno radno vrijeme, 4 sata tjedno (2 sata nastave tjedno) </w:t>
      </w:r>
    </w:p>
    <w:p w14:paraId="6D7873C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22C3F044">
      <w:pPr>
        <w:spacing w:after="0" w:line="240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Mjesto rada: sjedište Škole, Rijeka, Vukovarska 62</w:t>
      </w:r>
    </w:p>
    <w:p w14:paraId="51C88468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       </w:t>
      </w:r>
    </w:p>
    <w:p w14:paraId="148C7023">
      <w:pPr>
        <w:spacing w:after="0" w:line="240" w:lineRule="auto"/>
        <w:rPr>
          <w:rFonts w:ascii="Times New Roman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 xml:space="preserve"> UVJETI:    </w:t>
      </w:r>
    </w:p>
    <w:p w14:paraId="334345B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Uz opće uvjete za zasnivanje radnog odnosa sukladno općim propisima o radu, kandidati moraju ispunjavati i posebne uvjete za zasnivanje radnog odnosa sukladno čl. 105. Zakona o odgoju i obrazovanju u osnovnoj i srednjoj školi (NN 87/08, 86/09, 92/10, 105/10, 90/11, 5/12, 16/12, 86/12, 94/13, 136/14, 152/14, 7/17, 68/18, 98/19, 64/20, 151/22, 155/23, 156/23) i</w:t>
      </w:r>
      <w:r>
        <w:t xml:space="preserve"> </w:t>
      </w:r>
      <w:r>
        <w:rPr>
          <w:rFonts w:ascii="Times New Roman" w:hAnsi="Times New Roman" w:cs="Times New Roman"/>
          <w:color w:val="auto"/>
        </w:rPr>
        <w:t>Pravilnika o stručnoj spremi i pedagoško-psihološkom obrazovanju nastavnika u srednjem školstvu (NN 1/96 i 80/99).</w:t>
      </w:r>
    </w:p>
    <w:p w14:paraId="114E2B0F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204F1CB6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Zapreke za zasnivanje radnog odnosa: </w:t>
      </w:r>
    </w:p>
    <w:p w14:paraId="6AB6A6D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Radni odnos u školskoj ustanovi ne može zasnovati osoba koja je pravomoćno osuđena ili protiv koje se vodi kazneni postupak za neko od kaznenih djela navedenih u članku 106. Zakona o odgoju i obrazovanju u osnovnoj i srednjoj školi (NN 87/08, 86/09, 92/10, 105/10, 90/11, 16/12, 86/12, 94/13, 152/14, 7/17, 68/18, 98/19, 64/20, 151/22, 155/23, 156/23). </w:t>
      </w:r>
    </w:p>
    <w:p w14:paraId="7C2B3B73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2194B792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Uvjeti: </w:t>
      </w:r>
    </w:p>
    <w:p w14:paraId="4C477873">
      <w:pPr>
        <w:pStyle w:val="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potrebna stručna sprema:</w:t>
      </w:r>
      <w:r>
        <w:t xml:space="preserve"> </w:t>
      </w:r>
      <w:r>
        <w:rPr>
          <w:rFonts w:ascii="Times New Roman" w:hAnsi="Times New Roman" w:cs="Times New Roman"/>
          <w:color w:val="auto"/>
        </w:rPr>
        <w:t>VSS</w:t>
      </w:r>
    </w:p>
    <w:p w14:paraId="6CE4B675">
      <w:pPr>
        <w:pStyle w:val="9"/>
        <w:numPr>
          <w:ilvl w:val="0"/>
          <w:numId w:val="1"/>
        </w:numPr>
      </w:pPr>
      <w:r>
        <w:rPr>
          <w:rFonts w:ascii="Times New Roman" w:hAnsi="Times New Roman" w:cs="Times New Roman"/>
          <w:color w:val="auto"/>
        </w:rPr>
        <w:t>potrebna vrsta obrazovanja:</w:t>
      </w:r>
      <w:r>
        <w:t xml:space="preserve"> </w:t>
      </w:r>
      <w:r>
        <w:rPr>
          <w:rFonts w:ascii="Times New Roman" w:hAnsi="Times New Roman" w:cs="Times New Roman"/>
        </w:rPr>
        <w:t>fakultet, akademija, magisterij, doktorat</w:t>
      </w:r>
    </w:p>
    <w:p w14:paraId="15711261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Prijava na natječaj i potrebna dokumentacija: </w:t>
      </w:r>
    </w:p>
    <w:p w14:paraId="1D3888D0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 prijavi na natječaj potrebno je navesti osobne podatke (ime i prezime, datum i mjesto rođenja, adresu stanovanja, broj telefona/mobitela, e-mail adresu). </w:t>
      </w:r>
    </w:p>
    <w:p w14:paraId="01CD478F">
      <w:pPr>
        <w:spacing w:after="0" w:line="240" w:lineRule="auto"/>
        <w:rPr>
          <w:rFonts w:ascii="Times New Roman" w:hAnsi="Times New Roman" w:cs="Times New Roman"/>
          <w:b/>
          <w:color w:val="auto"/>
        </w:rPr>
      </w:pPr>
    </w:p>
    <w:p w14:paraId="1CE55307">
      <w:p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Uz prijavu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kandidati su obvezni priložiti</w:t>
      </w:r>
      <w:r>
        <w:rPr>
          <w:rFonts w:ascii="Times New Roman" w:hAnsi="Times New Roman" w:cs="Times New Roman"/>
          <w:color w:val="auto"/>
        </w:rPr>
        <w:t>:</w:t>
      </w:r>
    </w:p>
    <w:p w14:paraId="24AF079D">
      <w:pPr>
        <w:pStyle w:val="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životopis</w:t>
      </w:r>
    </w:p>
    <w:p w14:paraId="69C3E43B">
      <w:pPr>
        <w:pStyle w:val="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dokaz o državljanstvu</w:t>
      </w:r>
    </w:p>
    <w:p w14:paraId="1B178F3E">
      <w:pPr>
        <w:pStyle w:val="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dokaz o vrsti i razini obrazovanja (preslika diplome/svjedodžbe/potvrde o završenom obrazovanju)</w:t>
      </w:r>
    </w:p>
    <w:p w14:paraId="15193117">
      <w:pPr>
        <w:pStyle w:val="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uvjerenje da se protiv kandidata ne vodi kazneni postupak – ne starije od dana raspisivanja natječaja </w:t>
      </w:r>
    </w:p>
    <w:p w14:paraId="05273521">
      <w:pPr>
        <w:pStyle w:val="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elektronički zapis ili potvrdu o podacima evidentiranim u matičnoj evidenciji HZMO- ne starije od dana raspisivanja natječaja</w:t>
      </w:r>
    </w:p>
    <w:p w14:paraId="1B4E00CF">
      <w:pPr>
        <w:pStyle w:val="9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dokaz o pedagoško-psihološkim kompetencijama ukoliko ih kandidat ima</w:t>
      </w:r>
    </w:p>
    <w:p w14:paraId="5E76297E">
      <w:pPr>
        <w:pStyle w:val="9"/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027CEAAB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Svi prilozi mogu biti predani u neovjerenoj preslici, a po potrebi će se od kandidata zatražiti da predaju na uvid izvornike.</w:t>
      </w:r>
    </w:p>
    <w:p w14:paraId="0D435527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6B266108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 natječaj za radno mjesto mogu se ravnopravno prijaviti osobe oba spola, a izrazi koji se koriste u ovom natječaju za osobe u muškom rodu korišteni su neutralno i odnose se i na muške i ženske kandidate.</w:t>
      </w:r>
    </w:p>
    <w:p w14:paraId="3A6552A7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43740E82">
      <w:pPr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Kandidati koji ostvaruju pravo na prednost pri zapošljavanju prema posebnom zakonu, dužni su se u prijavi na natječaj pozvati na to pravo i priložiti dokument o priznatom statusu iz kojeg je navedeno pravo vidljivo.</w:t>
      </w:r>
    </w:p>
    <w:p w14:paraId="35377704">
      <w:pPr>
        <w:spacing w:after="0" w:line="240" w:lineRule="auto"/>
        <w:jc w:val="both"/>
        <w:rPr>
          <w:rFonts w:ascii="Times New Roman" w:hAnsi="Times New Roman"/>
          <w:color w:val="auto"/>
        </w:rPr>
      </w:pPr>
    </w:p>
    <w:p w14:paraId="57600E2D">
      <w:pPr>
        <w:spacing w:after="0" w:line="240" w:lineRule="auto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Kandidat koji se poziva na pravo prednosti pri zapošljavanju prema odredbama članka 102. Zakona o hrvatskim braniteljima iz Domovinskog rata i članovima njihovih obitelji (NN 121/17, 98/19, 84/21, 156/23) uz prijavu na natječaj u kojoj se poziva na pravo prednosti pri zapošljavanju dužan je, osim dokaza o ispunjavanju traženih uvjeta, priložiti i dokaze propisane člankom 103. stavkom 1. Zakona o hrvatskim braniteljima iz Domovinskog rada i članovima njihovih obitelji, a koji su navedeni na mrežnim stranicama Ministarstva hrvatskih branitelja ili na poveznici</w:t>
      </w:r>
    </w:p>
    <w:p w14:paraId="431BD322">
      <w:pPr>
        <w:spacing w:after="0" w:line="240" w:lineRule="auto"/>
        <w:jc w:val="both"/>
        <w:rPr>
          <w:rFonts w:ascii="Times New Roman" w:hAnsi="Times New Roman"/>
          <w:color w:val="0070C0"/>
        </w:rPr>
      </w:pPr>
    </w:p>
    <w:p w14:paraId="16E71684">
      <w:pPr>
        <w:spacing w:after="0" w:line="240" w:lineRule="auto"/>
        <w:jc w:val="both"/>
        <w:rPr>
          <w:rFonts w:ascii="Times New Roman" w:hAnsi="Times New Roman"/>
          <w:color w:val="0070C0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"https://branitelji.gov.hr/UserDocsImages/dokumenti/Nikola/popis%20dokaza%20za%20ostvarivanje%20prava%20prednosti%20pri%20zapo%C5%A1ljavanju-%20ZOHBDR%202021.pdf" </w:instrText>
      </w:r>
      <w:r>
        <w:fldChar w:fldCharType="separate"/>
      </w:r>
      <w:r>
        <w:rPr>
          <w:rStyle w:val="5"/>
          <w:rFonts w:ascii="Times New Roman" w:hAnsi="Times New Roman"/>
        </w:rPr>
        <w:t>https://branitelji.gov.hr/UserDocsImages/dokumenti/Nikola/popis%20dokaza%20za%20ostvarivanje%20prava%20prednosti%20pri%20zapo%C5%A1ljavanju-%20ZOHBDR%202021.pdf</w:t>
      </w:r>
      <w:r>
        <w:rPr>
          <w:rStyle w:val="5"/>
          <w:rFonts w:ascii="Times New Roman" w:hAnsi="Times New Roman"/>
        </w:rPr>
        <w:fldChar w:fldCharType="end"/>
      </w:r>
      <w:r>
        <w:rPr>
          <w:rFonts w:ascii="Times New Roman" w:hAnsi="Times New Roman"/>
          <w:color w:val="0070C0"/>
        </w:rPr>
        <w:t xml:space="preserve"> </w:t>
      </w:r>
    </w:p>
    <w:p w14:paraId="1D7F8A48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186A2936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Kandidat koji se poziva na pravo prednosti pri zapošljavanju u skladu sa člankom 48. Zakona o civilnim stradalnicima iz Domovinskog rata (NN br. 84/21), uz prijavu na natječaj u kojoj se poziva na pravo prednosti pri zapošljavanju, dužan je, osim dokaza o ispunjavanju traženih uvjeta, priložiti i dokaze propisane člankom 49. Zakona o civilnim stradalnicima iz Domovinskog rata, a koji su navedeni na mrežnim stranicama Ministarstva hrvatskih branitelja:</w:t>
      </w:r>
    </w:p>
    <w:p w14:paraId="3BBBAC46">
      <w:pPr>
        <w:jc w:val="both"/>
        <w:rPr>
          <w:rFonts w:ascii="Times New Roman" w:hAnsi="Times New Roman" w:eastAsia="Times New Roman" w:cs="Times New Roman"/>
          <w:color w:val="00B0F0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</w:rPr>
        <w:t>https://branitelji.gov.hr/UserDocsImages/dokumenti/Nikola/popis%20dokaza%20za%20ostvarivanje%20prava%20prednosti%20pri%20zapo%C5%A1ljavanju-%20Zakon%20o%20civilnim%20stradalnicima%20iz%20DR.pdf</w:t>
      </w:r>
      <w:r>
        <w:rPr>
          <w:rStyle w:val="5"/>
          <w:rFonts w:ascii="Times New Roman" w:hAnsi="Times New Roman" w:eastAsia="Times New Roman" w:cs="Times New Roman"/>
        </w:rPr>
        <w:fldChar w:fldCharType="end"/>
      </w:r>
    </w:p>
    <w:p w14:paraId="080E4E26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Kandidat koji se poziva na pravo prednosti pri zapošljavanju u skladu s člankom 9. Zakona o profesionalnoj rehabilitaciji i zapošljavanju osoba s invaliditetom (NN 157/13, 152/14, 39/18, 32/20)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124D21B0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Kandidat koji se poziva na pravo prednosti pri zapošljavanju u skladu s člankom 48.f  Zakona o zaštiti vojnih i civilnih invalida rata (NN 33/92, 57/92, 77/92, 27/93, 58/93, 2/94, 76/94, 108/95, 108/96, 82/01, 103/03, 148/13, 98/19) uz prijavu na natječaj dužan je, osim dokaza o ispunjavanju traženih uvjeta, priložiti i rješenje odnosno potvrdu iz koje je vidljivo spomenuto pravo te dokaz iz kojeg je vidljivo na koji je način prestao radni odnos kod posljednjeg poslodavca.</w:t>
      </w:r>
    </w:p>
    <w:p w14:paraId="2F146F4C">
      <w:pPr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>Kandidat koji je stekao inozemnu obrazovnu kvalifikaciju u inozemstvu dužan je u prijavi na natječaj priložiti rješenje/mišljenje Agencije za znanost i visoko obrazovanje o inozemnoj visokoškolskoj kvalifikaciji u skladu sa Zakonom o priznavanju i vrednovanju inozemnih obrazovnih kvalifikacija (NN 69/22) te u skladu sa Zakonom o reguliranim profesijama i priznavanju inozemnih stručnih kvalifikacija (NN 82/15, 70/19, 47/20, 123/23) rješenje Ministarstva znanosti i obrazovanja o priznavanju inozemne stručne kvalifikacije radi pristupa reguliranoj profesiji.</w:t>
      </w:r>
    </w:p>
    <w:p w14:paraId="3DFE71BA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 prijavljenim kandidatima koji udovoljavaju formalnim uvjetima natječaja i koji su dostavili potpunu i pravodobnu prijavu Povjerenstvo će provesti intervju sukladno članku 10. Pravilnika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o načinu i postupku zapošljavanja Salezijanske klasične gimnazije, s pravom javnosti. Škola ne obavještava osobu o razlozima zašto se ne smatra kandidatom </w:t>
      </w:r>
      <w:r>
        <w:rPr>
          <w:rFonts w:ascii="Times New Roman" w:hAnsi="Times New Roman" w:cs="Times New Roman"/>
          <w:color w:val="auto"/>
        </w:rPr>
        <w:t xml:space="preserve">natječaja. </w:t>
      </w:r>
    </w:p>
    <w:p w14:paraId="4445104F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Poziv na intervju će kandidatima biti upućen putem e-maila ili telefona.</w:t>
      </w:r>
    </w:p>
    <w:p w14:paraId="2971F4B9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Ako kandidat ne pristupi razgovoru smatra se da je povukao prijavu na natječaj i više se ne smatra kandidatom u natječajnom postupku.</w:t>
      </w:r>
    </w:p>
    <w:p w14:paraId="217EFBD5">
      <w:pPr>
        <w:spacing w:after="0" w:line="240" w:lineRule="auto"/>
        <w:jc w:val="both"/>
        <w:rPr>
          <w:rFonts w:ascii="Times New Roman" w:hAnsi="Times New Roman" w:cs="Times New Roman"/>
          <w:color w:val="auto"/>
        </w:rPr>
      </w:pPr>
    </w:p>
    <w:p w14:paraId="1F8FD427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Rok za podnošenje prijava je 8 (osam) dana od dana objave natječaja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na mrežnim stranicama i oglasnoj ploči Hrvatskog zavoda za zapošljavanje, te mrežnim stranicama i oglasnoj ploči školske ustanove.</w:t>
      </w:r>
    </w:p>
    <w:p w14:paraId="6BCA915D">
      <w:pPr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55379BA3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rPr>
          <w:rStyle w:val="7"/>
          <w:rFonts w:eastAsia="Calibri"/>
          <w:b w:val="0"/>
          <w:bCs w:val="0"/>
        </w:rPr>
      </w:pPr>
      <w:r>
        <w:rPr>
          <w:rStyle w:val="7"/>
          <w:rFonts w:eastAsia="Calibri"/>
          <w:b w:val="0"/>
          <w:bCs w:val="0"/>
        </w:rPr>
        <w:t>Potpune prijave šalju se isključivo na adresu Škole:</w:t>
      </w:r>
    </w:p>
    <w:p w14:paraId="48EC7736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rPr>
          <w:rStyle w:val="7"/>
          <w:rFonts w:eastAsia="Calibri"/>
        </w:rPr>
      </w:pPr>
      <w:r>
        <w:rPr>
          <w:rStyle w:val="7"/>
          <w:rFonts w:eastAsia="Calibri"/>
        </w:rPr>
        <w:t>Salezijanska klasična gimnazija, s pravom javnosti</w:t>
      </w:r>
    </w:p>
    <w:p w14:paraId="74583EDF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rPr>
          <w:rStyle w:val="7"/>
          <w:rFonts w:eastAsia="Calibri"/>
        </w:rPr>
      </w:pPr>
      <w:r>
        <w:rPr>
          <w:rStyle w:val="7"/>
          <w:rFonts w:eastAsia="Calibri"/>
        </w:rPr>
        <w:t>Vukovarska 62</w:t>
      </w:r>
    </w:p>
    <w:p w14:paraId="0E560369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  <w:rPr>
          <w:rStyle w:val="7"/>
          <w:rFonts w:eastAsia="Calibri"/>
        </w:rPr>
      </w:pPr>
      <w:r>
        <w:rPr>
          <w:rStyle w:val="7"/>
          <w:rFonts w:eastAsia="Calibri"/>
        </w:rPr>
        <w:t>51000 Rijeka</w:t>
      </w:r>
    </w:p>
    <w:p w14:paraId="0406EC33">
      <w:pPr>
        <w:pStyle w:val="6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rStyle w:val="7"/>
          <w:rFonts w:eastAsia="Calibri"/>
        </w:rPr>
        <w:t>s naznakom: za natječaj – biologija</w:t>
      </w:r>
    </w:p>
    <w:p w14:paraId="515AA9FC">
      <w:pPr>
        <w:spacing w:after="0" w:line="240" w:lineRule="auto"/>
        <w:rPr>
          <w:rFonts w:ascii="Times New Roman" w:hAnsi="Times New Roman" w:cs="Times New Roman"/>
          <w:color w:val="auto"/>
        </w:rPr>
      </w:pPr>
    </w:p>
    <w:p w14:paraId="1E38065C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Urednom prijavom smatra se prijava koja sadrži sve podatke i priloge navedene u natječaju.</w:t>
      </w:r>
    </w:p>
    <w:p w14:paraId="6658BAC8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14:paraId="75026FCE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79883A47">
      <w:pPr>
        <w:pStyle w:val="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Obavijest o ishodu natječajnog postupka s imenom i prezimenom odabranog kandidata Škola će objaviti na svojim mrežnim stranicama u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roku od tri (3) dana od dana odabira osobe u natječajnom postupku </w:t>
      </w:r>
      <w:r>
        <w:rPr>
          <w:rFonts w:ascii="Times New Roman" w:hAnsi="Times New Roman" w:cs="Times New Roman"/>
          <w:sz w:val="24"/>
          <w:szCs w:val="24"/>
        </w:rPr>
        <w:t>te će se objavom rezultata natječaja smatrati da su svi kandidati obaviješteni i neće biti pojedinačno pisano obavještavani.</w:t>
      </w:r>
    </w:p>
    <w:p w14:paraId="7A30AD27"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 w14:paraId="386F98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Prijavom na natječaj kandidati su suglasni sa javnom objavom osobnih podataka (ime, prezime, titula) na mrežnoj stranici škole, u svrhu obavještavanja o rezultatima natječaja.</w:t>
      </w:r>
    </w:p>
    <w:p w14:paraId="0CB258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Podnošenjem prijave na natječaj kandidat daje izričitu privolu Školi da:</w:t>
      </w:r>
    </w:p>
    <w:p w14:paraId="0D871F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može prikupljati i obrađivati osobne podatke kandidata iz natječajne dokumentacije u svrhu provedbe natječajnog postupka za zapošljavanje sukladno odredbama Opće uredbe (EU) 2016/679 o zaštiti osobnih podataka i Zakona o provedbi Opće uredbe o zaštiti podataka (NN broj 42/18),</w:t>
      </w:r>
    </w:p>
    <w:p w14:paraId="224150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da na mrežnoj stranici škole objavi ime i prezime izabranog kandidata</w:t>
      </w:r>
    </w:p>
    <w:p w14:paraId="08ABB52F">
      <w:pPr>
        <w:spacing w:after="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559E8"/>
    <w:multiLevelType w:val="multilevel"/>
    <w:tmpl w:val="449559E8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32404F4"/>
    <w:multiLevelType w:val="multilevel"/>
    <w:tmpl w:val="732404F4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9A"/>
    <w:rsid w:val="00006255"/>
    <w:rsid w:val="00022A44"/>
    <w:rsid w:val="00025C6B"/>
    <w:rsid w:val="00031DE8"/>
    <w:rsid w:val="00034A38"/>
    <w:rsid w:val="00047CD7"/>
    <w:rsid w:val="00053DF8"/>
    <w:rsid w:val="00067403"/>
    <w:rsid w:val="00073ADE"/>
    <w:rsid w:val="00084B4A"/>
    <w:rsid w:val="0008735D"/>
    <w:rsid w:val="000A1549"/>
    <w:rsid w:val="000A1AAA"/>
    <w:rsid w:val="000B30CC"/>
    <w:rsid w:val="000E0760"/>
    <w:rsid w:val="00125561"/>
    <w:rsid w:val="00142042"/>
    <w:rsid w:val="00161911"/>
    <w:rsid w:val="001A5FE3"/>
    <w:rsid w:val="001B1691"/>
    <w:rsid w:val="001E10A3"/>
    <w:rsid w:val="001F4609"/>
    <w:rsid w:val="001F6FB6"/>
    <w:rsid w:val="00216FD5"/>
    <w:rsid w:val="00220862"/>
    <w:rsid w:val="00220C5C"/>
    <w:rsid w:val="00221B46"/>
    <w:rsid w:val="00251B7F"/>
    <w:rsid w:val="002774A3"/>
    <w:rsid w:val="00280528"/>
    <w:rsid w:val="00291BCB"/>
    <w:rsid w:val="002A4E00"/>
    <w:rsid w:val="002C12B7"/>
    <w:rsid w:val="002C61B8"/>
    <w:rsid w:val="002D5241"/>
    <w:rsid w:val="002E021D"/>
    <w:rsid w:val="002E3904"/>
    <w:rsid w:val="002F035C"/>
    <w:rsid w:val="00330BD4"/>
    <w:rsid w:val="00331D53"/>
    <w:rsid w:val="0033475F"/>
    <w:rsid w:val="0034650B"/>
    <w:rsid w:val="00350242"/>
    <w:rsid w:val="003516CA"/>
    <w:rsid w:val="0036162F"/>
    <w:rsid w:val="00361B80"/>
    <w:rsid w:val="00395434"/>
    <w:rsid w:val="003A530F"/>
    <w:rsid w:val="003B03D2"/>
    <w:rsid w:val="003B13BB"/>
    <w:rsid w:val="003D1AE8"/>
    <w:rsid w:val="00421B1C"/>
    <w:rsid w:val="0043617C"/>
    <w:rsid w:val="00465A46"/>
    <w:rsid w:val="00474727"/>
    <w:rsid w:val="00474DBD"/>
    <w:rsid w:val="004E0ABE"/>
    <w:rsid w:val="00512DB5"/>
    <w:rsid w:val="00516BA5"/>
    <w:rsid w:val="005325D3"/>
    <w:rsid w:val="00546E33"/>
    <w:rsid w:val="005542C8"/>
    <w:rsid w:val="00557CDA"/>
    <w:rsid w:val="00561B05"/>
    <w:rsid w:val="005631DC"/>
    <w:rsid w:val="0058464F"/>
    <w:rsid w:val="005A3DD7"/>
    <w:rsid w:val="005A4D87"/>
    <w:rsid w:val="005D059B"/>
    <w:rsid w:val="005D56C7"/>
    <w:rsid w:val="00604BD3"/>
    <w:rsid w:val="006112E1"/>
    <w:rsid w:val="00643F0D"/>
    <w:rsid w:val="0064473F"/>
    <w:rsid w:val="00665D38"/>
    <w:rsid w:val="00675595"/>
    <w:rsid w:val="00697C36"/>
    <w:rsid w:val="006A2DCE"/>
    <w:rsid w:val="006D22C6"/>
    <w:rsid w:val="006D4339"/>
    <w:rsid w:val="006D48C7"/>
    <w:rsid w:val="006E3A02"/>
    <w:rsid w:val="007005DF"/>
    <w:rsid w:val="007034A2"/>
    <w:rsid w:val="0071600E"/>
    <w:rsid w:val="00742523"/>
    <w:rsid w:val="00745489"/>
    <w:rsid w:val="00762CF0"/>
    <w:rsid w:val="00775FD5"/>
    <w:rsid w:val="007B0EF4"/>
    <w:rsid w:val="007B270D"/>
    <w:rsid w:val="007D6D49"/>
    <w:rsid w:val="007F37DB"/>
    <w:rsid w:val="007F6869"/>
    <w:rsid w:val="008415E3"/>
    <w:rsid w:val="00867BA8"/>
    <w:rsid w:val="00874F63"/>
    <w:rsid w:val="008A00FD"/>
    <w:rsid w:val="008E6AC4"/>
    <w:rsid w:val="0092608C"/>
    <w:rsid w:val="009278D8"/>
    <w:rsid w:val="00930088"/>
    <w:rsid w:val="00936484"/>
    <w:rsid w:val="0095272D"/>
    <w:rsid w:val="0096542A"/>
    <w:rsid w:val="009900C1"/>
    <w:rsid w:val="009975D9"/>
    <w:rsid w:val="009A63BA"/>
    <w:rsid w:val="009C3B32"/>
    <w:rsid w:val="009C771A"/>
    <w:rsid w:val="009D3E1F"/>
    <w:rsid w:val="009E1818"/>
    <w:rsid w:val="009F7933"/>
    <w:rsid w:val="00A01ADA"/>
    <w:rsid w:val="00A4333B"/>
    <w:rsid w:val="00A47925"/>
    <w:rsid w:val="00A65F78"/>
    <w:rsid w:val="00A67536"/>
    <w:rsid w:val="00A8114D"/>
    <w:rsid w:val="00A97E49"/>
    <w:rsid w:val="00AA30A9"/>
    <w:rsid w:val="00AB0FDE"/>
    <w:rsid w:val="00AB6A48"/>
    <w:rsid w:val="00AD167B"/>
    <w:rsid w:val="00AD4684"/>
    <w:rsid w:val="00AE261A"/>
    <w:rsid w:val="00AE396D"/>
    <w:rsid w:val="00AE794C"/>
    <w:rsid w:val="00B1720D"/>
    <w:rsid w:val="00B73FB2"/>
    <w:rsid w:val="00B74FD1"/>
    <w:rsid w:val="00B83D1E"/>
    <w:rsid w:val="00B8609B"/>
    <w:rsid w:val="00B915FD"/>
    <w:rsid w:val="00B95757"/>
    <w:rsid w:val="00BA18A6"/>
    <w:rsid w:val="00BA1900"/>
    <w:rsid w:val="00BB5C75"/>
    <w:rsid w:val="00BB7E13"/>
    <w:rsid w:val="00BD5D54"/>
    <w:rsid w:val="00BE585F"/>
    <w:rsid w:val="00BE5F7B"/>
    <w:rsid w:val="00C21914"/>
    <w:rsid w:val="00C4542E"/>
    <w:rsid w:val="00C45DA4"/>
    <w:rsid w:val="00C4637A"/>
    <w:rsid w:val="00C62A92"/>
    <w:rsid w:val="00C804F6"/>
    <w:rsid w:val="00C91099"/>
    <w:rsid w:val="00CC6DF2"/>
    <w:rsid w:val="00CD0D57"/>
    <w:rsid w:val="00D26286"/>
    <w:rsid w:val="00D47469"/>
    <w:rsid w:val="00D74895"/>
    <w:rsid w:val="00D74F69"/>
    <w:rsid w:val="00D91036"/>
    <w:rsid w:val="00D92D2B"/>
    <w:rsid w:val="00DA14DF"/>
    <w:rsid w:val="00DC5D27"/>
    <w:rsid w:val="00DD5967"/>
    <w:rsid w:val="00DE6B2B"/>
    <w:rsid w:val="00DF0414"/>
    <w:rsid w:val="00DF222C"/>
    <w:rsid w:val="00DF48A8"/>
    <w:rsid w:val="00DF7D19"/>
    <w:rsid w:val="00E059F0"/>
    <w:rsid w:val="00E170BA"/>
    <w:rsid w:val="00E22CF6"/>
    <w:rsid w:val="00E25A9A"/>
    <w:rsid w:val="00E3696A"/>
    <w:rsid w:val="00E41C08"/>
    <w:rsid w:val="00E42BA7"/>
    <w:rsid w:val="00E50B19"/>
    <w:rsid w:val="00EA35FA"/>
    <w:rsid w:val="00EB24BA"/>
    <w:rsid w:val="00EB2D18"/>
    <w:rsid w:val="00EC2C01"/>
    <w:rsid w:val="00EC3B9D"/>
    <w:rsid w:val="00EC7435"/>
    <w:rsid w:val="00F0691A"/>
    <w:rsid w:val="00F364A1"/>
    <w:rsid w:val="00F816C1"/>
    <w:rsid w:val="00F87881"/>
    <w:rsid w:val="00F9249D"/>
    <w:rsid w:val="00FA5A00"/>
    <w:rsid w:val="00FA6588"/>
    <w:rsid w:val="00FB0837"/>
    <w:rsid w:val="00FB2B7D"/>
    <w:rsid w:val="00FC4723"/>
    <w:rsid w:val="00FC6371"/>
    <w:rsid w:val="00FD78CA"/>
    <w:rsid w:val="00FE1413"/>
    <w:rsid w:val="00FE2BCD"/>
    <w:rsid w:val="00FE40BD"/>
    <w:rsid w:val="00FF1F5F"/>
    <w:rsid w:val="21A05E84"/>
    <w:rsid w:val="7958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Arial" w:hAnsi="Arial" w:eastAsia="Calibri" w:cs="Arial"/>
      <w:color w:val="000000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</w:rPr>
  </w:style>
  <w:style w:type="character" w:styleId="7">
    <w:name w:val="Strong"/>
    <w:qFormat/>
    <w:uiPriority w:val="22"/>
    <w:rPr>
      <w:b/>
      <w:bCs/>
    </w:rPr>
  </w:style>
  <w:style w:type="paragraph" w:styleId="8">
    <w:name w:val="No Spacing"/>
    <w:qFormat/>
    <w:uiPriority w:val="1"/>
    <w:rPr>
      <w:rFonts w:ascii="Arial" w:hAnsi="Arial" w:eastAsia="Calibri" w:cs="Arial"/>
      <w:color w:val="000000"/>
      <w:sz w:val="22"/>
      <w:szCs w:val="22"/>
      <w:lang w:val="hr-HR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A3BEF-0157-4EF7-9AE8-5F3623C86B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1255</Words>
  <Characters>7154</Characters>
  <Lines>59</Lines>
  <Paragraphs>16</Paragraphs>
  <TotalTime>10</TotalTime>
  <ScaleCrop>false</ScaleCrop>
  <LinksUpToDate>false</LinksUpToDate>
  <CharactersWithSpaces>8393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2024-08-05T14:05:00Z</dcterms:created>
  <dc:creator>Tajnica</dc:creator>
  <cp:lastModifiedBy>Tajništvo</cp:lastModifiedBy>
  <cp:lastPrinted>2018-02-19T17:20:00Z</cp:lastPrinted>
  <dcterms:modified xsi:type="dcterms:W3CDTF">2024-10-07T06:45:53Z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B6D18B87C2DF477EABB382D95BE62C25_13</vt:lpwstr>
  </property>
</Properties>
</file>